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F040DF" w14:textId="4502BBBA" w:rsidR="00A46AA9" w:rsidRPr="00280476" w:rsidRDefault="00280476" w:rsidP="00280476">
      <w:pPr>
        <w:jc w:val="both"/>
        <w:rPr>
          <w:b/>
          <w:bCs/>
          <w:sz w:val="30"/>
          <w:szCs w:val="30"/>
        </w:rPr>
      </w:pPr>
      <w:r w:rsidRPr="00280476">
        <w:rPr>
          <w:rFonts w:eastAsiaTheme="minorHAnsi"/>
          <w:b/>
          <w:bCs/>
          <w:sz w:val="30"/>
          <w:szCs w:val="30"/>
          <w:lang w:eastAsia="en-US"/>
        </w:rPr>
        <w:t xml:space="preserve">О включении </w:t>
      </w:r>
      <w:r w:rsidR="00365AEE" w:rsidRPr="00280476">
        <w:rPr>
          <w:rFonts w:eastAsiaTheme="minorHAnsi"/>
          <w:b/>
          <w:bCs/>
          <w:sz w:val="30"/>
          <w:szCs w:val="30"/>
          <w:lang w:eastAsia="en-US"/>
        </w:rPr>
        <w:t>в затрат</w:t>
      </w:r>
      <w:r w:rsidR="00365AEE">
        <w:rPr>
          <w:rFonts w:eastAsiaTheme="minorHAnsi"/>
          <w:b/>
          <w:bCs/>
          <w:sz w:val="30"/>
          <w:szCs w:val="30"/>
          <w:lang w:eastAsia="en-US"/>
        </w:rPr>
        <w:t>ы</w:t>
      </w:r>
      <w:r w:rsidR="00365AEE" w:rsidRPr="00280476">
        <w:rPr>
          <w:rFonts w:eastAsiaTheme="minorHAnsi"/>
          <w:b/>
          <w:bCs/>
          <w:sz w:val="30"/>
          <w:szCs w:val="30"/>
          <w:lang w:eastAsia="en-US"/>
        </w:rPr>
        <w:t xml:space="preserve"> </w:t>
      </w:r>
      <w:r w:rsidR="00365AEE">
        <w:rPr>
          <w:rFonts w:eastAsiaTheme="minorHAnsi"/>
          <w:b/>
          <w:bCs/>
          <w:sz w:val="30"/>
          <w:szCs w:val="30"/>
          <w:lang w:eastAsia="en-US"/>
        </w:rPr>
        <w:t xml:space="preserve">сумм </w:t>
      </w:r>
      <w:r w:rsidRPr="00280476">
        <w:rPr>
          <w:rFonts w:eastAsiaTheme="minorHAnsi"/>
          <w:b/>
          <w:bCs/>
          <w:sz w:val="30"/>
          <w:szCs w:val="30"/>
          <w:lang w:eastAsia="en-US"/>
        </w:rPr>
        <w:t>транспортного налога</w:t>
      </w:r>
    </w:p>
    <w:p w14:paraId="51D6401B" w14:textId="77777777" w:rsidR="00280476" w:rsidRPr="009A243D" w:rsidRDefault="00280476">
      <w:pPr>
        <w:rPr>
          <w:sz w:val="30"/>
          <w:szCs w:val="30"/>
        </w:rPr>
      </w:pPr>
    </w:p>
    <w:p w14:paraId="6161D322" w14:textId="47344B3D" w:rsidR="009A243D" w:rsidRDefault="009A243D" w:rsidP="009A243D">
      <w:pPr>
        <w:autoSpaceDE w:val="0"/>
        <w:autoSpaceDN w:val="0"/>
        <w:adjustRightInd w:val="0"/>
        <w:ind w:firstLine="539"/>
        <w:jc w:val="both"/>
        <w:rPr>
          <w:rFonts w:eastAsiaTheme="minorHAnsi"/>
          <w:sz w:val="30"/>
          <w:szCs w:val="30"/>
          <w:lang w:eastAsia="en-US"/>
        </w:rPr>
      </w:pPr>
      <w:r w:rsidRPr="009A243D">
        <w:rPr>
          <w:rFonts w:eastAsiaTheme="minorHAnsi"/>
          <w:sz w:val="30"/>
          <w:szCs w:val="30"/>
          <w:lang w:eastAsia="en-US"/>
        </w:rPr>
        <w:t xml:space="preserve">Министерство по налогам и сборам в связи с возникающими на практике вопросами, связанными с включением транспортного налога в состав затрат по производству и реализации товаров (работ, услуг), имущественных прав (далее – затраты по производству и реализации), </w:t>
      </w:r>
      <w:r w:rsidR="00206360">
        <w:rPr>
          <w:rFonts w:eastAsiaTheme="minorHAnsi"/>
          <w:sz w:val="30"/>
          <w:szCs w:val="30"/>
          <w:lang w:eastAsia="en-US"/>
        </w:rPr>
        <w:t>разъясня</w:t>
      </w:r>
      <w:r w:rsidR="00E95819">
        <w:rPr>
          <w:rFonts w:eastAsiaTheme="minorHAnsi"/>
          <w:sz w:val="30"/>
          <w:szCs w:val="30"/>
          <w:lang w:eastAsia="en-US"/>
        </w:rPr>
        <w:t>е</w:t>
      </w:r>
      <w:r w:rsidR="00206360">
        <w:rPr>
          <w:rFonts w:eastAsiaTheme="minorHAnsi"/>
          <w:sz w:val="30"/>
          <w:szCs w:val="30"/>
          <w:lang w:eastAsia="en-US"/>
        </w:rPr>
        <w:t>т</w:t>
      </w:r>
      <w:r w:rsidRPr="009A243D">
        <w:rPr>
          <w:rFonts w:eastAsiaTheme="minorHAnsi"/>
          <w:sz w:val="30"/>
          <w:szCs w:val="30"/>
          <w:lang w:eastAsia="en-US"/>
        </w:rPr>
        <w:t xml:space="preserve"> следующее.</w:t>
      </w:r>
    </w:p>
    <w:p w14:paraId="3957F705" w14:textId="019E8640" w:rsidR="009A243D" w:rsidRPr="00625DED" w:rsidRDefault="009A243D" w:rsidP="009A243D">
      <w:pPr>
        <w:autoSpaceDE w:val="0"/>
        <w:autoSpaceDN w:val="0"/>
        <w:adjustRightInd w:val="0"/>
        <w:ind w:firstLine="539"/>
        <w:jc w:val="both"/>
        <w:rPr>
          <w:rFonts w:eastAsiaTheme="minorHAnsi"/>
          <w:sz w:val="30"/>
          <w:szCs w:val="30"/>
          <w:lang w:eastAsia="en-US"/>
        </w:rPr>
      </w:pPr>
      <w:r w:rsidRPr="00E918B2">
        <w:rPr>
          <w:rFonts w:eastAsiaTheme="minorHAnsi"/>
          <w:sz w:val="30"/>
          <w:szCs w:val="30"/>
          <w:lang w:eastAsia="en-US"/>
        </w:rPr>
        <w:t xml:space="preserve">Статьей 307-10 </w:t>
      </w:r>
      <w:r w:rsidRPr="00FB5A62">
        <w:rPr>
          <w:rFonts w:eastAsiaTheme="minorHAnsi"/>
          <w:sz w:val="30"/>
          <w:szCs w:val="30"/>
          <w:lang w:eastAsia="en-US"/>
        </w:rPr>
        <w:t xml:space="preserve">Налогового кодекса Республики Беларусь (далее </w:t>
      </w:r>
      <w:r>
        <w:rPr>
          <w:rFonts w:eastAsiaTheme="minorHAnsi"/>
          <w:sz w:val="30"/>
          <w:szCs w:val="30"/>
          <w:lang w:eastAsia="en-US"/>
        </w:rPr>
        <w:t>–</w:t>
      </w:r>
      <w:r w:rsidRPr="00FB5A62">
        <w:rPr>
          <w:rFonts w:eastAsiaTheme="minorHAnsi"/>
          <w:sz w:val="30"/>
          <w:szCs w:val="30"/>
          <w:lang w:eastAsia="en-US"/>
        </w:rPr>
        <w:t xml:space="preserve"> НК)</w:t>
      </w:r>
      <w:r>
        <w:rPr>
          <w:rFonts w:eastAsiaTheme="minorHAnsi"/>
          <w:sz w:val="30"/>
          <w:szCs w:val="30"/>
          <w:lang w:eastAsia="en-US"/>
        </w:rPr>
        <w:t xml:space="preserve"> </w:t>
      </w:r>
      <w:r w:rsidRPr="00E918B2">
        <w:rPr>
          <w:rFonts w:eastAsiaTheme="minorHAnsi"/>
          <w:sz w:val="30"/>
          <w:szCs w:val="30"/>
          <w:lang w:eastAsia="en-US"/>
        </w:rPr>
        <w:t>установлено, что суммы транспортного налога включаются плательщиками-организациями в затраты по производству и реализации.</w:t>
      </w:r>
      <w:r>
        <w:rPr>
          <w:rFonts w:eastAsiaTheme="minorHAnsi"/>
          <w:sz w:val="30"/>
          <w:szCs w:val="30"/>
          <w:lang w:eastAsia="en-US"/>
        </w:rPr>
        <w:t xml:space="preserve"> О</w:t>
      </w:r>
      <w:r w:rsidRPr="00625DED">
        <w:rPr>
          <w:rFonts w:eastAsiaTheme="minorHAnsi"/>
          <w:sz w:val="30"/>
          <w:szCs w:val="30"/>
          <w:lang w:eastAsia="en-US"/>
        </w:rPr>
        <w:t xml:space="preserve">собенностей включения сумм транспортного налога в состав затрат по производству и реализации </w:t>
      </w:r>
      <w:r>
        <w:rPr>
          <w:rFonts w:eastAsiaTheme="minorHAnsi"/>
          <w:sz w:val="30"/>
          <w:szCs w:val="30"/>
          <w:lang w:eastAsia="en-US"/>
        </w:rPr>
        <w:t xml:space="preserve">НК </w:t>
      </w:r>
      <w:r w:rsidRPr="00625DED">
        <w:rPr>
          <w:rFonts w:eastAsiaTheme="minorHAnsi"/>
          <w:sz w:val="30"/>
          <w:szCs w:val="30"/>
          <w:lang w:eastAsia="en-US"/>
        </w:rPr>
        <w:t>не установлено.</w:t>
      </w:r>
    </w:p>
    <w:p w14:paraId="7EAC5F24" w14:textId="77777777" w:rsidR="009A243D" w:rsidRDefault="009A243D" w:rsidP="009A243D">
      <w:pPr>
        <w:autoSpaceDE w:val="0"/>
        <w:autoSpaceDN w:val="0"/>
        <w:adjustRightInd w:val="0"/>
        <w:ind w:firstLine="539"/>
        <w:jc w:val="both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С</w:t>
      </w:r>
      <w:r w:rsidRPr="00625DED">
        <w:rPr>
          <w:rFonts w:eastAsiaTheme="minorHAnsi"/>
          <w:sz w:val="30"/>
          <w:szCs w:val="30"/>
          <w:lang w:eastAsia="en-US"/>
        </w:rPr>
        <w:t>тать</w:t>
      </w:r>
      <w:r>
        <w:rPr>
          <w:rFonts w:eastAsiaTheme="minorHAnsi"/>
          <w:sz w:val="30"/>
          <w:szCs w:val="30"/>
          <w:lang w:eastAsia="en-US"/>
        </w:rPr>
        <w:t>ей</w:t>
      </w:r>
      <w:r w:rsidRPr="00625DED">
        <w:rPr>
          <w:rFonts w:eastAsiaTheme="minorHAnsi"/>
          <w:sz w:val="30"/>
          <w:szCs w:val="30"/>
          <w:lang w:eastAsia="en-US"/>
        </w:rPr>
        <w:t xml:space="preserve"> 307-6</w:t>
      </w:r>
      <w:r>
        <w:rPr>
          <w:rFonts w:eastAsiaTheme="minorHAnsi"/>
          <w:sz w:val="30"/>
          <w:szCs w:val="30"/>
          <w:lang w:eastAsia="en-US"/>
        </w:rPr>
        <w:t xml:space="preserve"> НК установлено, что т</w:t>
      </w:r>
      <w:r w:rsidRPr="00625DED">
        <w:rPr>
          <w:rFonts w:eastAsiaTheme="minorHAnsi"/>
          <w:sz w:val="30"/>
          <w:szCs w:val="30"/>
          <w:lang w:eastAsia="en-US"/>
        </w:rPr>
        <w:t xml:space="preserve">ранспортный налог за налоговый период (календарный год) исчисляется как произведение налоговой базы (количество транспортных средств) и налоговой ставки. </w:t>
      </w:r>
    </w:p>
    <w:p w14:paraId="35CAF099" w14:textId="77777777" w:rsidR="009A243D" w:rsidRPr="00625DED" w:rsidRDefault="009A243D" w:rsidP="009A243D">
      <w:pPr>
        <w:autoSpaceDE w:val="0"/>
        <w:autoSpaceDN w:val="0"/>
        <w:adjustRightInd w:val="0"/>
        <w:ind w:firstLine="539"/>
        <w:jc w:val="both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 xml:space="preserve">В соответствии с пунктами 1, 4 и 5 статьи </w:t>
      </w:r>
      <w:r w:rsidRPr="00625DED">
        <w:rPr>
          <w:rFonts w:eastAsiaTheme="minorHAnsi"/>
          <w:sz w:val="30"/>
          <w:szCs w:val="30"/>
          <w:lang w:eastAsia="en-US"/>
        </w:rPr>
        <w:t>307-7 НК</w:t>
      </w:r>
      <w:r>
        <w:rPr>
          <w:rFonts w:eastAsiaTheme="minorHAnsi"/>
          <w:sz w:val="30"/>
          <w:szCs w:val="30"/>
          <w:lang w:eastAsia="en-US"/>
        </w:rPr>
        <w:t xml:space="preserve"> п</w:t>
      </w:r>
      <w:r w:rsidRPr="00625DED">
        <w:rPr>
          <w:rFonts w:eastAsiaTheme="minorHAnsi"/>
          <w:sz w:val="30"/>
          <w:szCs w:val="30"/>
          <w:lang w:eastAsia="en-US"/>
        </w:rPr>
        <w:t>о транспортным средствам, в отношении которых в течение налогового периода (календарного года) была осуществлена регистрация в ГАИ, а также произошло истечение срока действия разрешения на допуск транспортного средства к участию в дорожном движении, за выдачу которого была уплачена государственная пошлина, (осуществлено снятие с учета в ГАИ), транспортный налог исчисляется (прекращает исчисляться) с 1-го числа месяца, следующего за месяцем, в котором, соответственно осуществлена государственная регистрация транспортного средства транспортного налога, произошло истечение срока действия разрешения действия разрешения на допуск транспортного средства к участию в дорожном движении (осуществлено снятие транспортного средства с учета в ГАИ)</w:t>
      </w:r>
      <w:r>
        <w:rPr>
          <w:rFonts w:eastAsiaTheme="minorHAnsi"/>
          <w:sz w:val="30"/>
          <w:szCs w:val="30"/>
          <w:lang w:eastAsia="en-US"/>
        </w:rPr>
        <w:t>.</w:t>
      </w:r>
    </w:p>
    <w:p w14:paraId="457CF59F" w14:textId="77777777" w:rsidR="009A243D" w:rsidRPr="00625DED" w:rsidRDefault="009A243D" w:rsidP="009A243D">
      <w:pPr>
        <w:autoSpaceDE w:val="0"/>
        <w:autoSpaceDN w:val="0"/>
        <w:adjustRightInd w:val="0"/>
        <w:ind w:firstLine="539"/>
        <w:jc w:val="both"/>
        <w:rPr>
          <w:rFonts w:eastAsiaTheme="minorHAnsi"/>
          <w:sz w:val="30"/>
          <w:szCs w:val="30"/>
          <w:lang w:eastAsia="en-US"/>
        </w:rPr>
      </w:pPr>
      <w:r w:rsidRPr="00625DED">
        <w:rPr>
          <w:rFonts w:eastAsiaTheme="minorHAnsi"/>
          <w:sz w:val="30"/>
          <w:szCs w:val="30"/>
          <w:lang w:eastAsia="en-US"/>
        </w:rPr>
        <w:t xml:space="preserve">На основании пункта 8 статьи 307-7 и пункта 4 статьи 307-8 НК организации </w:t>
      </w:r>
      <w:r w:rsidRPr="00F02650">
        <w:rPr>
          <w:rFonts w:eastAsiaTheme="minorHAnsi"/>
          <w:sz w:val="30"/>
          <w:szCs w:val="30"/>
          <w:lang w:eastAsia="en-US"/>
        </w:rPr>
        <w:t>за I, II и III кварталы</w:t>
      </w:r>
      <w:r>
        <w:rPr>
          <w:rFonts w:eastAsiaTheme="minorHAnsi"/>
          <w:sz w:val="30"/>
          <w:szCs w:val="30"/>
          <w:lang w:eastAsia="en-US"/>
        </w:rPr>
        <w:t xml:space="preserve"> уплачивают </w:t>
      </w:r>
      <w:r w:rsidRPr="00F02650">
        <w:rPr>
          <w:rFonts w:eastAsiaTheme="minorHAnsi"/>
          <w:sz w:val="30"/>
          <w:szCs w:val="30"/>
          <w:lang w:eastAsia="en-US"/>
        </w:rPr>
        <w:t xml:space="preserve">авансовые платежи </w:t>
      </w:r>
      <w:r>
        <w:rPr>
          <w:rFonts w:eastAsiaTheme="minorHAnsi"/>
          <w:sz w:val="30"/>
          <w:szCs w:val="30"/>
          <w:lang w:eastAsia="en-US"/>
        </w:rPr>
        <w:t xml:space="preserve">по транспортному налогу, которые исчисляются размере одной четвертой суммы транспортного налога, исчисленной исходя из ставки транспортного налога и наличия транспортных средств начало </w:t>
      </w:r>
      <w:r w:rsidRPr="00F02650">
        <w:rPr>
          <w:rFonts w:eastAsiaTheme="minorHAnsi"/>
          <w:sz w:val="30"/>
          <w:szCs w:val="30"/>
          <w:lang w:eastAsia="en-US"/>
        </w:rPr>
        <w:t>I, II и III квартал</w:t>
      </w:r>
      <w:r>
        <w:rPr>
          <w:rFonts w:eastAsiaTheme="minorHAnsi"/>
          <w:sz w:val="30"/>
          <w:szCs w:val="30"/>
          <w:lang w:eastAsia="en-US"/>
        </w:rPr>
        <w:t>ов соответственно.</w:t>
      </w:r>
    </w:p>
    <w:p w14:paraId="65E7BF02" w14:textId="77777777" w:rsidR="009A243D" w:rsidRPr="00B7321C" w:rsidRDefault="009A243D" w:rsidP="009A243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Согласно пункту 1 статей 39,</w:t>
      </w:r>
      <w:r w:rsidRPr="004C12DD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170 НК </w:t>
      </w:r>
      <w:r w:rsidRPr="004C12DD">
        <w:rPr>
          <w:rFonts w:eastAsiaTheme="minorHAnsi"/>
          <w:sz w:val="30"/>
          <w:szCs w:val="30"/>
          <w:lang w:eastAsia="en-US"/>
        </w:rPr>
        <w:t>затрат</w:t>
      </w:r>
      <w:r>
        <w:rPr>
          <w:rFonts w:eastAsiaTheme="minorHAnsi"/>
          <w:sz w:val="30"/>
          <w:szCs w:val="30"/>
          <w:lang w:eastAsia="en-US"/>
        </w:rPr>
        <w:t>ы по производству и реализации</w:t>
      </w:r>
      <w:r w:rsidRPr="004C12DD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представляют собой стоимостную оценку использованных в процессе производства и реализации товаров (работ, услуг), имущественных прав природных ресурсов, сырья, материалов, топлива, энергии, основных средств, нематериальных активов, </w:t>
      </w:r>
      <w:r w:rsidRPr="00B7321C">
        <w:rPr>
          <w:rFonts w:eastAsiaTheme="minorHAnsi"/>
          <w:sz w:val="30"/>
          <w:szCs w:val="30"/>
          <w:lang w:eastAsia="en-US"/>
        </w:rPr>
        <w:t>трудовых ресурсов и иных расходов на их производство и реализацию, отражаемых в бухгалтерском учете.</w:t>
      </w:r>
    </w:p>
    <w:p w14:paraId="06979F4C" w14:textId="77777777" w:rsidR="009A243D" w:rsidRPr="00B7321C" w:rsidRDefault="009A243D" w:rsidP="009A243D">
      <w:pPr>
        <w:autoSpaceDE w:val="0"/>
        <w:autoSpaceDN w:val="0"/>
        <w:adjustRightInd w:val="0"/>
        <w:ind w:firstLine="539"/>
        <w:jc w:val="both"/>
        <w:rPr>
          <w:color w:val="242424"/>
          <w:sz w:val="30"/>
        </w:rPr>
      </w:pPr>
      <w:r w:rsidRPr="00B7321C">
        <w:rPr>
          <w:color w:val="242424"/>
          <w:sz w:val="30"/>
        </w:rPr>
        <w:t xml:space="preserve">С учетом изложенного, организации могут самостоятельно выбрать один из нижеперечисленных способов включения транспортного налога, </w:t>
      </w:r>
      <w:r w:rsidRPr="00B7321C">
        <w:rPr>
          <w:color w:val="242424"/>
          <w:sz w:val="30"/>
        </w:rPr>
        <w:lastRenderedPageBreak/>
        <w:t>отраженного в бухгалтерском учете, в состав затрат по производству и реализации:</w:t>
      </w:r>
    </w:p>
    <w:p w14:paraId="01C6EBD9" w14:textId="77777777" w:rsidR="009A243D" w:rsidRPr="00B7321C" w:rsidRDefault="009A243D" w:rsidP="009A243D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242424"/>
          <w:sz w:val="30"/>
        </w:rPr>
      </w:pPr>
      <w:r w:rsidRPr="00B7321C">
        <w:rPr>
          <w:color w:val="242424"/>
          <w:sz w:val="30"/>
        </w:rPr>
        <w:t>ежеквартально в сумме исчисленного транспортного налога за отчетный квартал исходя из количества транспортных средств, подлежащих налогообложению транспортным налогом в каждом месяце квартала, и ставок налога</w:t>
      </w:r>
      <w:r>
        <w:rPr>
          <w:color w:val="242424"/>
          <w:sz w:val="30"/>
        </w:rPr>
        <w:t xml:space="preserve"> (</w:t>
      </w:r>
      <w:r w:rsidRPr="00B7321C">
        <w:rPr>
          <w:color w:val="242424"/>
          <w:sz w:val="30"/>
        </w:rPr>
        <w:t>на основании пунктов 1, 4, 5 статьи 307-7 НК</w:t>
      </w:r>
      <w:r>
        <w:rPr>
          <w:color w:val="242424"/>
          <w:sz w:val="30"/>
        </w:rPr>
        <w:t>)</w:t>
      </w:r>
      <w:r w:rsidRPr="00B7321C">
        <w:rPr>
          <w:color w:val="242424"/>
          <w:sz w:val="30"/>
        </w:rPr>
        <w:t>;</w:t>
      </w:r>
    </w:p>
    <w:p w14:paraId="572533EF" w14:textId="048A8612" w:rsidR="009A243D" w:rsidRDefault="009A243D" w:rsidP="009A243D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242424"/>
          <w:sz w:val="30"/>
        </w:rPr>
      </w:pPr>
      <w:r w:rsidRPr="00B7321C">
        <w:rPr>
          <w:color w:val="242424"/>
          <w:sz w:val="30"/>
        </w:rPr>
        <w:t>I, II и III кварталах – в сумме авансовых платежей за I, II и III кварталы соответственно; в IV квартале – в сумме увеличения или уменьшения нарастающим итогом затрат по производству и реализации на сумму, определенн</w:t>
      </w:r>
      <w:r>
        <w:rPr>
          <w:color w:val="242424"/>
          <w:sz w:val="30"/>
        </w:rPr>
        <w:t>ой</w:t>
      </w:r>
      <w:r w:rsidRPr="00B7321C">
        <w:rPr>
          <w:color w:val="242424"/>
          <w:sz w:val="30"/>
        </w:rPr>
        <w:t xml:space="preserve"> в виде разницы между годовой суммой транспортного налога, отраженной в налоговой декларации (расчете) по транспортному налогу за календарный год и суммой авансовых платежей за I-III кварталы</w:t>
      </w:r>
      <w:r>
        <w:rPr>
          <w:color w:val="242424"/>
          <w:sz w:val="30"/>
        </w:rPr>
        <w:t xml:space="preserve"> (</w:t>
      </w:r>
      <w:r w:rsidRPr="00B7321C">
        <w:rPr>
          <w:color w:val="242424"/>
          <w:sz w:val="30"/>
        </w:rPr>
        <w:t>на основании пункта 8 статьи 307-7 и пункт 4 статьи 307-8 НК</w:t>
      </w:r>
      <w:r>
        <w:rPr>
          <w:color w:val="242424"/>
          <w:sz w:val="30"/>
        </w:rPr>
        <w:t>)</w:t>
      </w:r>
      <w:r w:rsidRPr="00B7321C">
        <w:rPr>
          <w:color w:val="242424"/>
          <w:sz w:val="30"/>
        </w:rPr>
        <w:t>.</w:t>
      </w:r>
    </w:p>
    <w:p w14:paraId="51460F5E" w14:textId="6D066312" w:rsidR="00DE6A85" w:rsidRPr="00DE6A85" w:rsidRDefault="00DE6A85" w:rsidP="00DE6A85">
      <w:pPr>
        <w:autoSpaceDE w:val="0"/>
        <w:autoSpaceDN w:val="0"/>
        <w:adjustRightInd w:val="0"/>
        <w:jc w:val="right"/>
        <w:rPr>
          <w:color w:val="242424"/>
          <w:sz w:val="30"/>
          <w:szCs w:val="30"/>
        </w:rPr>
      </w:pPr>
    </w:p>
    <w:p w14:paraId="3A8E58D9" w14:textId="77777777" w:rsidR="00DE6A85" w:rsidRPr="00DE6A85" w:rsidRDefault="00DE6A85" w:rsidP="00B63A71">
      <w:pPr>
        <w:jc w:val="right"/>
        <w:rPr>
          <w:sz w:val="30"/>
          <w:szCs w:val="30"/>
        </w:rPr>
      </w:pPr>
      <w:r w:rsidRPr="00DE6A85">
        <w:rPr>
          <w:sz w:val="30"/>
          <w:szCs w:val="30"/>
        </w:rPr>
        <w:t>Пресс-центр инспекции МНС</w:t>
      </w:r>
    </w:p>
    <w:p w14:paraId="01F35D92" w14:textId="77777777" w:rsidR="00DE6A85" w:rsidRPr="00DE6A85" w:rsidRDefault="00DE6A85" w:rsidP="00B63A71">
      <w:pPr>
        <w:jc w:val="right"/>
        <w:rPr>
          <w:sz w:val="30"/>
          <w:szCs w:val="30"/>
        </w:rPr>
      </w:pPr>
      <w:r w:rsidRPr="00DE6A85">
        <w:rPr>
          <w:sz w:val="30"/>
          <w:szCs w:val="30"/>
        </w:rPr>
        <w:t>Республики Беларусь</w:t>
      </w:r>
    </w:p>
    <w:p w14:paraId="323271C5" w14:textId="044A4257" w:rsidR="00DE6A85" w:rsidRPr="00DE6A85" w:rsidRDefault="00DE6A85" w:rsidP="00DE6A85">
      <w:pPr>
        <w:jc w:val="right"/>
        <w:rPr>
          <w:sz w:val="30"/>
          <w:szCs w:val="30"/>
        </w:rPr>
      </w:pPr>
      <w:r w:rsidRPr="00DE6A85">
        <w:rPr>
          <w:sz w:val="30"/>
          <w:szCs w:val="30"/>
        </w:rPr>
        <w:t>по Могилевской области</w:t>
      </w:r>
    </w:p>
    <w:sectPr w:rsidR="00DE6A85" w:rsidRPr="00DE6A85" w:rsidSect="0094746F">
      <w:pgSz w:w="11906" w:h="16838"/>
      <w:pgMar w:top="1134" w:right="6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6C487B"/>
    <w:multiLevelType w:val="hybridMultilevel"/>
    <w:tmpl w:val="7730DDFE"/>
    <w:lvl w:ilvl="0" w:tplc="53D4499C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43D"/>
    <w:rsid w:val="001A0E42"/>
    <w:rsid w:val="00206360"/>
    <w:rsid w:val="00280476"/>
    <w:rsid w:val="00365AEE"/>
    <w:rsid w:val="00390083"/>
    <w:rsid w:val="003C29C1"/>
    <w:rsid w:val="0094746F"/>
    <w:rsid w:val="009A243D"/>
    <w:rsid w:val="00A46AA9"/>
    <w:rsid w:val="00DE6A85"/>
    <w:rsid w:val="00E95819"/>
    <w:rsid w:val="00EF1A52"/>
    <w:rsid w:val="00F055CC"/>
    <w:rsid w:val="00F4174D"/>
    <w:rsid w:val="00FB1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1A9E2"/>
  <w15:chartTrackingRefBased/>
  <w15:docId w15:val="{1901BBC7-8004-43CA-9BFE-156FF50E1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243D"/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24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 .</dc:creator>
  <cp:keywords/>
  <dc:description/>
  <cp:lastModifiedBy>Соловьев Александр Анатольевич</cp:lastModifiedBy>
  <cp:revision>4</cp:revision>
  <dcterms:created xsi:type="dcterms:W3CDTF">2021-04-05T12:12:00Z</dcterms:created>
  <dcterms:modified xsi:type="dcterms:W3CDTF">2021-09-16T09:27:00Z</dcterms:modified>
</cp:coreProperties>
</file>