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AE90" w14:textId="6B1F13F0" w:rsidR="00DE2E65" w:rsidRPr="00A06661" w:rsidRDefault="00AD642D" w:rsidP="005C37DE">
      <w:pPr>
        <w:spacing w:line="280" w:lineRule="exact"/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 w:rsidRPr="00A06661">
        <w:rPr>
          <w:rFonts w:eastAsia="Times New Roman"/>
          <w:b/>
          <w:bCs/>
          <w:kern w:val="36"/>
          <w:szCs w:val="30"/>
          <w:lang w:eastAsia="ru-RU"/>
        </w:rPr>
        <w:t xml:space="preserve">Об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обязательном применении кассового оборудования субъектами хозяйствования</w:t>
      </w:r>
    </w:p>
    <w:p w14:paraId="224CD95F" w14:textId="77777777"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14:paraId="521AECC0" w14:textId="26AE4E13" w:rsidR="00DE2E65" w:rsidRPr="00A06661" w:rsidRDefault="00DE2E65" w:rsidP="005C37DE">
      <w:pPr>
        <w:ind w:firstLine="567"/>
        <w:jc w:val="both"/>
        <w:rPr>
          <w:rFonts w:eastAsia="Times New Roman"/>
          <w:szCs w:val="30"/>
          <w:lang w:eastAsia="ru-RU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</w:t>
      </w:r>
      <w:r w:rsidRPr="00A06661">
        <w:rPr>
          <w:rFonts w:eastAsia="Times New Roman"/>
          <w:b/>
          <w:bCs/>
          <w:szCs w:val="30"/>
          <w:lang w:eastAsia="ru-RU"/>
        </w:rPr>
        <w:t>с 10</w:t>
      </w:r>
      <w:r w:rsidR="00A06661" w:rsidRPr="00A06661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>октября 2021 г. возникает обязанность применения кассового оборудования при</w:t>
      </w:r>
      <w:r w:rsidRPr="00A06661">
        <w:rPr>
          <w:rFonts w:eastAsia="Times New Roman"/>
          <w:szCs w:val="30"/>
          <w:lang w:eastAsia="ru-RU"/>
        </w:rPr>
        <w:t>:</w:t>
      </w:r>
    </w:p>
    <w:p w14:paraId="6DF96973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торговле непродовольственными товарами на ярмарках, на торговых местах на рынках;</w:t>
      </w:r>
    </w:p>
    <w:p w14:paraId="144F499B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осуществлении разносной торговли плодоовощной продукцией;</w:t>
      </w:r>
    </w:p>
    <w:p w14:paraId="40C77748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14:paraId="3F37D2EF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осуществлении обучения несовершеннолетних;</w:t>
      </w:r>
    </w:p>
    <w:p w14:paraId="5BA3E321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65AA5DEF" w14:textId="1A30EFD8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Для обеспечения требований законодательства в перечисленных выше случаях субъектам хозяйствования</w:t>
      </w:r>
      <w:r w:rsidRPr="00A06661">
        <w:rPr>
          <w:rFonts w:eastAsia="Times New Roman"/>
          <w:b/>
          <w:bCs/>
          <w:szCs w:val="30"/>
          <w:lang w:eastAsia="ru-RU"/>
        </w:rPr>
        <w:t xml:space="preserve"> необходимо заблаговременно:</w:t>
      </w:r>
    </w:p>
    <w:p w14:paraId="53E28379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14:paraId="33DA9725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заключить</w:t>
      </w:r>
      <w:r w:rsidRPr="00A06661">
        <w:rPr>
          <w:rFonts w:eastAsia="Times New Roman"/>
          <w:szCs w:val="30"/>
          <w:lang w:eastAsia="ru-RU"/>
        </w:rPr>
        <w:t xml:space="preserve">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14:paraId="74EFED5F" w14:textId="77777777" w:rsidR="00AD642D" w:rsidRPr="00A06661" w:rsidRDefault="00DE2E65" w:rsidP="005C37D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Информация </w:t>
      </w:r>
      <w:r w:rsidRPr="00A06661">
        <w:rPr>
          <w:rFonts w:eastAsia="Times New Roman"/>
          <w:szCs w:val="30"/>
          <w:u w:val="single"/>
          <w:lang w:eastAsia="ru-RU"/>
        </w:rPr>
        <w:t>о моделях кассовых аппаратов</w:t>
      </w:r>
      <w:r w:rsidRPr="00A06661">
        <w:rPr>
          <w:rFonts w:eastAsia="Times New Roman"/>
          <w:szCs w:val="30"/>
          <w:lang w:eastAsia="ru-RU"/>
        </w:rPr>
        <w:t xml:space="preserve">, разрешенных к использованию на территории Республики Беларусь, </w:t>
      </w:r>
      <w:r w:rsidRPr="00A06661">
        <w:rPr>
          <w:rFonts w:eastAsia="Times New Roman"/>
          <w:szCs w:val="30"/>
          <w:u w:val="single"/>
          <w:lang w:eastAsia="ru-RU"/>
        </w:rPr>
        <w:t>содержится в Государственном реестре</w:t>
      </w:r>
      <w:r w:rsidRPr="00A06661">
        <w:rPr>
          <w:rFonts w:eastAsia="Times New Roman"/>
          <w:szCs w:val="30"/>
          <w:lang w:eastAsia="ru-RU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</w:t>
      </w:r>
      <w:hyperlink r:id="rId5" w:anchor="tabsRegistrySksksaCashModels" w:tgtFrame="_blank" w:history="1">
        <w:r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Pr="00A06661">
        <w:rPr>
          <w:rFonts w:eastAsia="Times New Roman"/>
          <w:szCs w:val="30"/>
          <w:lang w:eastAsia="ru-RU"/>
        </w:rPr>
        <w:t xml:space="preserve"> Государственного комитета по стандартизации. </w:t>
      </w:r>
    </w:p>
    <w:p w14:paraId="68FA68B4" w14:textId="72DF0B2B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u w:val="single"/>
          <w:lang w:eastAsia="ru-RU"/>
        </w:rPr>
        <w:t>Информация об операторах</w:t>
      </w:r>
      <w:r w:rsidRPr="00A06661">
        <w:rPr>
          <w:rFonts w:eastAsia="Times New Roman"/>
          <w:szCs w:val="30"/>
          <w:lang w:eastAsia="ru-RU"/>
        </w:rPr>
        <w:t xml:space="preserve"> программных кассовых систем, программных кассовых системах и </w:t>
      </w:r>
      <w:r w:rsidRPr="00A06661">
        <w:rPr>
          <w:rFonts w:eastAsia="Times New Roman"/>
          <w:szCs w:val="30"/>
          <w:u w:val="single"/>
          <w:lang w:eastAsia="ru-RU"/>
        </w:rPr>
        <w:t>программных кассах,</w:t>
      </w:r>
      <w:r w:rsidRPr="00A06661">
        <w:rPr>
          <w:rFonts w:eastAsia="Times New Roman"/>
          <w:szCs w:val="30"/>
          <w:lang w:eastAsia="ru-RU"/>
        </w:rPr>
        <w:t xml:space="preserve"> допущенных к использованию на территории Республики Беларусь, размещена в глобальной компьютерной сети Интернет на официальном </w:t>
      </w:r>
      <w:hyperlink r:id="rId6" w:tgtFrame="_blank" w:history="1">
        <w:r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Pr="00A06661">
        <w:rPr>
          <w:rFonts w:eastAsia="Times New Roman"/>
          <w:szCs w:val="30"/>
          <w:lang w:eastAsia="ru-RU"/>
        </w:rPr>
        <w:t xml:space="preserve"> республиканского унитарного предприятия «Информационно-издательский центр по налогам и сборам».</w:t>
      </w:r>
    </w:p>
    <w:p w14:paraId="698FA558" w14:textId="33723B6A" w:rsidR="00DE2E65" w:rsidRPr="00A06661" w:rsidRDefault="00DE2E65" w:rsidP="005C37DE">
      <w:pPr>
        <w:ind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При этом предварительно субъектам хозяйствования, намеревающимся использовать кассовый аппарат, необходимо </w:t>
      </w:r>
      <w:r w:rsidRPr="00A06661">
        <w:rPr>
          <w:rFonts w:eastAsia="Times New Roman"/>
          <w:b/>
          <w:bCs/>
          <w:szCs w:val="30"/>
          <w:lang w:eastAsia="ru-RU"/>
        </w:rPr>
        <w:t xml:space="preserve">заключить </w:t>
      </w:r>
      <w:r w:rsidRPr="00A06661">
        <w:rPr>
          <w:rFonts w:eastAsia="Times New Roman"/>
          <w:b/>
          <w:bCs/>
          <w:szCs w:val="30"/>
          <w:lang w:eastAsia="ru-RU"/>
        </w:rPr>
        <w:lastRenderedPageBreak/>
        <w:t>договор с центром технического обслуживания</w:t>
      </w:r>
      <w:r w:rsidRPr="00A06661">
        <w:rPr>
          <w:rFonts w:eastAsia="Times New Roman"/>
          <w:szCs w:val="30"/>
          <w:lang w:eastAsia="ru-RU"/>
        </w:rPr>
        <w:t xml:space="preserve"> и ремонта кассовых аппаратов на техническое обслуживание и ремонт кассового аппарата; намеревающимся использовать программную кассу необходимо </w:t>
      </w:r>
      <w:r w:rsidRPr="00A06661">
        <w:rPr>
          <w:rFonts w:eastAsia="Times New Roman"/>
          <w:b/>
          <w:bCs/>
          <w:szCs w:val="30"/>
          <w:lang w:eastAsia="ru-RU"/>
        </w:rPr>
        <w:t>заключить договор с оператором программной кассовой системы</w:t>
      </w:r>
      <w:r w:rsidRPr="00A06661">
        <w:rPr>
          <w:rFonts w:eastAsia="Times New Roman"/>
          <w:szCs w:val="30"/>
          <w:lang w:eastAsia="ru-RU"/>
        </w:rPr>
        <w:t>.</w:t>
      </w:r>
    </w:p>
    <w:bookmarkEnd w:id="0"/>
    <w:p w14:paraId="46C706A5" w14:textId="5BE4C579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>Обращаем внимание, что отсутствие кассового оборудования либо его неиспользование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наложение штрафа</w:t>
      </w:r>
      <w:r w:rsidRPr="00A06661">
        <w:rPr>
          <w:rFonts w:eastAsia="Times New Roman"/>
          <w:szCs w:val="30"/>
          <w:lang w:eastAsia="ru-RU"/>
        </w:rPr>
        <w:t xml:space="preserve"> в размере до </w:t>
      </w:r>
      <w:r w:rsidR="00AD642D" w:rsidRPr="00A06661">
        <w:rPr>
          <w:rFonts w:eastAsia="Times New Roman"/>
          <w:szCs w:val="30"/>
          <w:lang w:eastAsia="ru-RU"/>
        </w:rPr>
        <w:t>50</w:t>
      </w:r>
      <w:r w:rsidRPr="00A06661">
        <w:rPr>
          <w:rFonts w:eastAsia="Times New Roman"/>
          <w:szCs w:val="30"/>
          <w:lang w:eastAsia="ru-RU"/>
        </w:rPr>
        <w:t xml:space="preserve"> базовых величин, на индивидуального предпринимателя – до </w:t>
      </w:r>
      <w:r w:rsidR="00AD642D" w:rsidRPr="00A06661">
        <w:rPr>
          <w:rFonts w:eastAsia="Times New Roman"/>
          <w:szCs w:val="30"/>
          <w:lang w:eastAsia="ru-RU"/>
        </w:rPr>
        <w:t>100</w:t>
      </w:r>
      <w:r w:rsidRPr="00A06661">
        <w:rPr>
          <w:rFonts w:eastAsia="Times New Roman"/>
          <w:szCs w:val="30"/>
          <w:lang w:eastAsia="ru-RU"/>
        </w:rPr>
        <w:t xml:space="preserve"> базовых величин, а на юридическое лицо – до </w:t>
      </w:r>
      <w:r w:rsidR="00AD642D" w:rsidRPr="00A06661">
        <w:rPr>
          <w:rFonts w:eastAsia="Times New Roman"/>
          <w:szCs w:val="30"/>
          <w:lang w:eastAsia="ru-RU"/>
        </w:rPr>
        <w:t>200</w:t>
      </w:r>
      <w:r w:rsidRPr="00A06661">
        <w:rPr>
          <w:rFonts w:eastAsia="Times New Roman"/>
          <w:szCs w:val="30"/>
          <w:lang w:eastAsia="ru-RU"/>
        </w:rPr>
        <w:t xml:space="preserve"> базовых величин.</w:t>
      </w:r>
    </w:p>
    <w:p w14:paraId="663CBABC" w14:textId="7F35368B" w:rsidR="00AD642D" w:rsidRPr="00A06661" w:rsidRDefault="00DE2E65" w:rsidP="005C37DE">
      <w:pPr>
        <w:ind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</w:t>
      </w:r>
      <w:r w:rsidRPr="00A06661">
        <w:rPr>
          <w:rFonts w:eastAsia="Times New Roman"/>
          <w:b/>
          <w:bCs/>
          <w:szCs w:val="30"/>
          <w:lang w:eastAsia="ru-RU"/>
        </w:rPr>
        <w:t>необходимо открыть такой счет</w:t>
      </w:r>
      <w:r w:rsidRPr="00A06661">
        <w:rPr>
          <w:rFonts w:eastAsia="Times New Roman"/>
          <w:szCs w:val="30"/>
          <w:lang w:eastAsia="ru-RU"/>
        </w:rPr>
        <w:t xml:space="preserve"> в соответствии с требованиями пункта 1 Указа Президента Республики Беларусь от 22 февраля 2000 г. №82 «О некоторых мерах по упорядочению расчетов в Республике Беларусь».</w:t>
      </w:r>
    </w:p>
    <w:p w14:paraId="0ECE0856" w14:textId="77777777" w:rsidR="00EC418D" w:rsidRPr="00A06661" w:rsidRDefault="00EC418D" w:rsidP="005C37DE">
      <w:pPr>
        <w:jc w:val="right"/>
        <w:rPr>
          <w:szCs w:val="30"/>
        </w:rPr>
      </w:pPr>
    </w:p>
    <w:p w14:paraId="1ABDA513" w14:textId="71C43264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Пресс-центр инспекции МНС</w:t>
      </w:r>
    </w:p>
    <w:p w14:paraId="78728C23" w14:textId="77777777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Республики Беларусь</w:t>
      </w:r>
    </w:p>
    <w:p w14:paraId="5D770A6E" w14:textId="77777777"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по Могилевской области</w:t>
      </w:r>
    </w:p>
    <w:sectPr w:rsidR="00C64A5F" w:rsidRPr="00A06661" w:rsidSect="005C3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5"/>
    <w:rsid w:val="000B1832"/>
    <w:rsid w:val="00124B31"/>
    <w:rsid w:val="001A0E42"/>
    <w:rsid w:val="002E3F19"/>
    <w:rsid w:val="00356225"/>
    <w:rsid w:val="00390083"/>
    <w:rsid w:val="003C29C1"/>
    <w:rsid w:val="004757B5"/>
    <w:rsid w:val="005C37DE"/>
    <w:rsid w:val="005C49F1"/>
    <w:rsid w:val="007A5FDF"/>
    <w:rsid w:val="00841C8F"/>
    <w:rsid w:val="009009D5"/>
    <w:rsid w:val="00933BCB"/>
    <w:rsid w:val="0094746F"/>
    <w:rsid w:val="009F18E8"/>
    <w:rsid w:val="00A06661"/>
    <w:rsid w:val="00A46AA9"/>
    <w:rsid w:val="00A52D31"/>
    <w:rsid w:val="00AD2451"/>
    <w:rsid w:val="00AD642D"/>
    <w:rsid w:val="00B5555C"/>
    <w:rsid w:val="00C64A5F"/>
    <w:rsid w:val="00C9033F"/>
    <w:rsid w:val="00DD1168"/>
    <w:rsid w:val="00DE2E65"/>
    <w:rsid w:val="00E710A0"/>
    <w:rsid w:val="00EC418D"/>
    <w:rsid w:val="00EF1A52"/>
    <w:rsid w:val="00F055CC"/>
    <w:rsid w:val="00F4174D"/>
    <w:rsid w:val="00FB126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614"/>
  <w15:chartTrackingRefBased/>
  <w15:docId w15:val="{F7354058-F0FB-485B-A9A6-928D89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5" Type="http://schemas.openxmlformats.org/officeDocument/2006/relationships/hyperlink" Target="https://registry.belgiss.by/index.php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12</cp:revision>
  <cp:lastPrinted>2021-08-31T11:35:00Z</cp:lastPrinted>
  <dcterms:created xsi:type="dcterms:W3CDTF">2021-08-31T10:28:00Z</dcterms:created>
  <dcterms:modified xsi:type="dcterms:W3CDTF">2021-09-15T13:03:00Z</dcterms:modified>
</cp:coreProperties>
</file>