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8319F" w14:textId="77777777" w:rsidR="00125049" w:rsidRPr="00F42E3C" w:rsidRDefault="00125049" w:rsidP="00F42E3C">
      <w:pPr>
        <w:pStyle w:val="af2"/>
        <w:spacing w:before="0" w:beforeAutospacing="0" w:after="0" w:afterAutospacing="0"/>
        <w:jc w:val="both"/>
        <w:rPr>
          <w:b/>
          <w:sz w:val="30"/>
          <w:szCs w:val="30"/>
        </w:rPr>
      </w:pPr>
      <w:r w:rsidRPr="00F42E3C">
        <w:rPr>
          <w:b/>
          <w:sz w:val="30"/>
          <w:szCs w:val="30"/>
        </w:rPr>
        <w:t>Вниманию субъектов хозяйствования, осуществляющих операции, связанные с оборотом велосипедов (в том числе с установленным вспомогательным двигателем и трехколесных) и велосипедных рам</w:t>
      </w:r>
    </w:p>
    <w:p w14:paraId="59446C83" w14:textId="77777777" w:rsidR="00125049" w:rsidRPr="00F42E3C" w:rsidRDefault="00125049" w:rsidP="00F42E3C">
      <w:pPr>
        <w:pStyle w:val="af2"/>
        <w:spacing w:before="0" w:beforeAutospacing="0" w:after="0" w:afterAutospacing="0"/>
        <w:jc w:val="both"/>
        <w:rPr>
          <w:sz w:val="30"/>
          <w:szCs w:val="30"/>
        </w:rPr>
      </w:pPr>
    </w:p>
    <w:p w14:paraId="3103CFEF" w14:textId="77777777" w:rsidR="00D16BC9" w:rsidRPr="00F42E3C" w:rsidRDefault="00D16BC9" w:rsidP="00F42E3C">
      <w:pPr>
        <w:pStyle w:val="af2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F42E3C">
        <w:rPr>
          <w:sz w:val="30"/>
          <w:szCs w:val="30"/>
        </w:rPr>
        <w:t>Перечень товаров, сведения об обороте которых являются предметом прослеживаемости, определен постановлением Совета Министров Республики Беларусь от 23.04.2021 № 250 «О реализации Указа Президента Республики Беларусь от 29 декабря 2020 г. № 496» (далее – постановление № 250).</w:t>
      </w:r>
    </w:p>
    <w:p w14:paraId="7A4CBE57" w14:textId="77777777" w:rsidR="00D16BC9" w:rsidRPr="00F42E3C" w:rsidRDefault="00D16BC9" w:rsidP="00F42E3C">
      <w:pPr>
        <w:pStyle w:val="af2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F42E3C">
        <w:rPr>
          <w:sz w:val="30"/>
          <w:szCs w:val="30"/>
        </w:rPr>
        <w:t>В соответствии с перечнем товаров, сведения об обороте которых являются предметом прослеживаемости, установленным постановлением Совета Министров Республики Беларусь от 23.04.2021 № 250 (далее – перечень), </w:t>
      </w:r>
      <w:r w:rsidRPr="00F42E3C">
        <w:rPr>
          <w:b/>
          <w:bCs/>
          <w:sz w:val="30"/>
          <w:szCs w:val="30"/>
          <w:bdr w:val="none" w:sz="0" w:space="0" w:color="auto" w:frame="1"/>
        </w:rPr>
        <w:t>с 1 декабря 2022 г.</w:t>
      </w:r>
      <w:r w:rsidRPr="00F42E3C">
        <w:rPr>
          <w:sz w:val="30"/>
          <w:szCs w:val="30"/>
        </w:rPr>
        <w:t xml:space="preserve"> прослеживаемости подлежат как ввозимые, так и производимые на территории Республики Беларусь велосипеды (в том числе с установленным вспомогательным двигателем и трехколесные) и велосипедные рамы (далее – </w:t>
      </w:r>
      <w:proofErr w:type="spellStart"/>
      <w:r w:rsidRPr="00F42E3C">
        <w:rPr>
          <w:sz w:val="30"/>
          <w:szCs w:val="30"/>
        </w:rPr>
        <w:t>велотовары</w:t>
      </w:r>
      <w:proofErr w:type="spellEnd"/>
      <w:r w:rsidRPr="00F42E3C">
        <w:rPr>
          <w:sz w:val="30"/>
          <w:szCs w:val="30"/>
        </w:rPr>
        <w:t>), классифицируемые следующими кодами единой Товарной номенклатуры внешнеэкономической деятельности Евразийского экономического союза (далее – ТН ВЭД ЕАЭС):</w:t>
      </w:r>
    </w:p>
    <w:p w14:paraId="6D2F0A7C" w14:textId="77777777" w:rsidR="00D16BC9" w:rsidRPr="00F42E3C" w:rsidRDefault="00D16BC9" w:rsidP="00F42E3C">
      <w:pPr>
        <w:pStyle w:val="af2"/>
        <w:spacing w:before="0" w:beforeAutospacing="0" w:after="0" w:afterAutospacing="0"/>
        <w:jc w:val="both"/>
        <w:rPr>
          <w:sz w:val="30"/>
          <w:szCs w:val="30"/>
        </w:rPr>
      </w:pPr>
      <w:r w:rsidRPr="00F42E3C">
        <w:rPr>
          <w:sz w:val="30"/>
          <w:szCs w:val="30"/>
        </w:rPr>
        <w:t>8711 60 100 0,</w:t>
      </w:r>
    </w:p>
    <w:p w14:paraId="40B2330E" w14:textId="77777777" w:rsidR="00D16BC9" w:rsidRPr="00F42E3C" w:rsidRDefault="00D16BC9" w:rsidP="00F42E3C">
      <w:pPr>
        <w:pStyle w:val="af2"/>
        <w:spacing w:before="0" w:beforeAutospacing="0" w:after="0" w:afterAutospacing="0"/>
        <w:jc w:val="both"/>
        <w:rPr>
          <w:sz w:val="30"/>
          <w:szCs w:val="30"/>
        </w:rPr>
      </w:pPr>
      <w:r w:rsidRPr="00F42E3C">
        <w:rPr>
          <w:sz w:val="30"/>
          <w:szCs w:val="30"/>
        </w:rPr>
        <w:t>8711 60 900 0,</w:t>
      </w:r>
    </w:p>
    <w:p w14:paraId="0F5D6B3E" w14:textId="77777777" w:rsidR="00D16BC9" w:rsidRPr="00F42E3C" w:rsidRDefault="00D16BC9" w:rsidP="00F42E3C">
      <w:pPr>
        <w:pStyle w:val="af2"/>
        <w:spacing w:before="0" w:beforeAutospacing="0" w:after="0" w:afterAutospacing="0"/>
        <w:jc w:val="both"/>
        <w:rPr>
          <w:sz w:val="30"/>
          <w:szCs w:val="30"/>
        </w:rPr>
      </w:pPr>
      <w:r w:rsidRPr="00F42E3C">
        <w:rPr>
          <w:sz w:val="30"/>
          <w:szCs w:val="30"/>
        </w:rPr>
        <w:t>8712 00 300 0,</w:t>
      </w:r>
    </w:p>
    <w:p w14:paraId="0DE7E41F" w14:textId="77777777" w:rsidR="00D16BC9" w:rsidRPr="00F42E3C" w:rsidRDefault="00D16BC9" w:rsidP="00F42E3C">
      <w:pPr>
        <w:pStyle w:val="af2"/>
        <w:spacing w:before="0" w:beforeAutospacing="0" w:after="0" w:afterAutospacing="0"/>
        <w:jc w:val="both"/>
        <w:rPr>
          <w:sz w:val="30"/>
          <w:szCs w:val="30"/>
        </w:rPr>
      </w:pPr>
      <w:r w:rsidRPr="00F42E3C">
        <w:rPr>
          <w:sz w:val="30"/>
          <w:szCs w:val="30"/>
        </w:rPr>
        <w:t>8712 00 700 0,</w:t>
      </w:r>
    </w:p>
    <w:p w14:paraId="14272E64" w14:textId="77777777" w:rsidR="00D16BC9" w:rsidRPr="00F42E3C" w:rsidRDefault="00D16BC9" w:rsidP="00F42E3C">
      <w:pPr>
        <w:pStyle w:val="af2"/>
        <w:spacing w:before="0" w:beforeAutospacing="0" w:after="0" w:afterAutospacing="0"/>
        <w:jc w:val="both"/>
        <w:rPr>
          <w:sz w:val="30"/>
          <w:szCs w:val="30"/>
        </w:rPr>
      </w:pPr>
      <w:r w:rsidRPr="00F42E3C">
        <w:rPr>
          <w:sz w:val="30"/>
          <w:szCs w:val="30"/>
        </w:rPr>
        <w:t>8714 91 100 7,</w:t>
      </w:r>
    </w:p>
    <w:p w14:paraId="3E2B5D7D" w14:textId="77777777" w:rsidR="00D16BC9" w:rsidRPr="00F42E3C" w:rsidRDefault="00D16BC9" w:rsidP="00F42E3C">
      <w:pPr>
        <w:pStyle w:val="af2"/>
        <w:spacing w:before="0" w:beforeAutospacing="0" w:after="0" w:afterAutospacing="0"/>
        <w:jc w:val="both"/>
        <w:rPr>
          <w:sz w:val="30"/>
          <w:szCs w:val="30"/>
        </w:rPr>
      </w:pPr>
      <w:r w:rsidRPr="00F42E3C">
        <w:rPr>
          <w:sz w:val="30"/>
          <w:szCs w:val="30"/>
        </w:rPr>
        <w:t>9503 00 100 9. </w:t>
      </w:r>
    </w:p>
    <w:p w14:paraId="20AE4FDD" w14:textId="77777777" w:rsidR="00D16BC9" w:rsidRPr="00F42E3C" w:rsidRDefault="00D16BC9" w:rsidP="00F42E3C">
      <w:pPr>
        <w:pStyle w:val="af2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F42E3C">
        <w:rPr>
          <w:sz w:val="30"/>
          <w:szCs w:val="30"/>
        </w:rPr>
        <w:t>Согласно подстрочному примечанию к указанному перечню при определении товаров, подлежащих прослеживаемости, необходимо </w:t>
      </w:r>
      <w:r w:rsidRPr="00F42E3C">
        <w:rPr>
          <w:b/>
          <w:bCs/>
          <w:sz w:val="30"/>
          <w:szCs w:val="30"/>
          <w:bdr w:val="none" w:sz="0" w:space="0" w:color="auto" w:frame="1"/>
        </w:rPr>
        <w:t>руководствоваться исключительно кодом ТН ВЭД ЕАЭС</w:t>
      </w:r>
      <w:r w:rsidRPr="00F42E3C">
        <w:rPr>
          <w:sz w:val="30"/>
          <w:szCs w:val="30"/>
        </w:rPr>
        <w:t>.</w:t>
      </w:r>
    </w:p>
    <w:p w14:paraId="5A3AA7C0" w14:textId="77777777" w:rsidR="00D16BC9" w:rsidRPr="00F42E3C" w:rsidRDefault="00D16BC9" w:rsidP="00F42E3C">
      <w:pPr>
        <w:pStyle w:val="af2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F42E3C">
        <w:rPr>
          <w:sz w:val="30"/>
          <w:szCs w:val="30"/>
        </w:rPr>
        <w:t>Обращаем внимание, что код ТН ВЭД ЕАЭС </w:t>
      </w:r>
      <w:r w:rsidRPr="00F42E3C">
        <w:rPr>
          <w:b/>
          <w:bCs/>
          <w:sz w:val="30"/>
          <w:szCs w:val="30"/>
          <w:bdr w:val="none" w:sz="0" w:space="0" w:color="auto" w:frame="1"/>
        </w:rPr>
        <w:t>9503001009 </w:t>
      </w:r>
      <w:r w:rsidRPr="00F42E3C">
        <w:rPr>
          <w:sz w:val="30"/>
          <w:szCs w:val="30"/>
        </w:rPr>
        <w:t>включает в себя обширную товарную группу </w:t>
      </w:r>
      <w:r w:rsidRPr="00F42E3C">
        <w:rPr>
          <w:b/>
          <w:bCs/>
          <w:sz w:val="30"/>
          <w:szCs w:val="30"/>
          <w:bdr w:val="none" w:sz="0" w:space="0" w:color="auto" w:frame="1"/>
        </w:rPr>
        <w:t>трехколесные велосипеды, самокаты, педальные автомобили и аналогичные игрушки на колесах</w:t>
      </w:r>
      <w:r w:rsidRPr="00F42E3C">
        <w:rPr>
          <w:sz w:val="30"/>
          <w:szCs w:val="30"/>
        </w:rPr>
        <w:t>.</w:t>
      </w:r>
    </w:p>
    <w:p w14:paraId="1742621F" w14:textId="77777777" w:rsidR="00D16BC9" w:rsidRPr="00F42E3C" w:rsidRDefault="00D16BC9" w:rsidP="00F42E3C">
      <w:pPr>
        <w:pStyle w:val="af2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F42E3C">
        <w:rPr>
          <w:sz w:val="30"/>
          <w:szCs w:val="30"/>
        </w:rPr>
        <w:t>Учитывая изложенное, товары (в том числе </w:t>
      </w:r>
      <w:r w:rsidRPr="00F42E3C">
        <w:rPr>
          <w:b/>
          <w:bCs/>
          <w:sz w:val="30"/>
          <w:szCs w:val="30"/>
          <w:bdr w:val="none" w:sz="0" w:space="0" w:color="auto" w:frame="1"/>
        </w:rPr>
        <w:t>самокаты, педальные автомобили и аналогичные игрушки на колесах</w:t>
      </w:r>
      <w:r w:rsidRPr="00F42E3C">
        <w:rPr>
          <w:sz w:val="30"/>
          <w:szCs w:val="30"/>
        </w:rPr>
        <w:t>), классифицируемые кодом ТН ВЭД ЕАЭС 9503001009 </w:t>
      </w:r>
      <w:r w:rsidRPr="00F42E3C">
        <w:rPr>
          <w:b/>
          <w:bCs/>
          <w:sz w:val="30"/>
          <w:szCs w:val="30"/>
          <w:bdr w:val="none" w:sz="0" w:space="0" w:color="auto" w:frame="1"/>
        </w:rPr>
        <w:t>подлежат прослеживаемости</w:t>
      </w:r>
      <w:r w:rsidRPr="00F42E3C">
        <w:rPr>
          <w:sz w:val="30"/>
          <w:szCs w:val="30"/>
        </w:rPr>
        <w:t>.</w:t>
      </w:r>
    </w:p>
    <w:p w14:paraId="68BAEBEB" w14:textId="77777777" w:rsidR="00D16BC9" w:rsidRPr="00F42E3C" w:rsidRDefault="00D16BC9" w:rsidP="00F42E3C">
      <w:pPr>
        <w:pStyle w:val="af2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F42E3C">
        <w:rPr>
          <w:sz w:val="30"/>
          <w:szCs w:val="30"/>
        </w:rPr>
        <w:t>В случае, если организациями и индивидуальными предпринимателями осуществляются операции, связанные с оборотом товаров (в том числе производство, транспортировка и торговля), классифицируемых вышеуказанными кодами ТН ВЭД ЕАЭС, на них распространяются положения Указа Президента Республики Беларусь от 29.12.2020 № 496 «О прослеживаемости товаров».</w:t>
      </w:r>
    </w:p>
    <w:p w14:paraId="65F97A19" w14:textId="77777777" w:rsidR="00D16BC9" w:rsidRPr="00F42E3C" w:rsidRDefault="00D16BC9" w:rsidP="00F42E3C">
      <w:pPr>
        <w:pStyle w:val="af2"/>
        <w:spacing w:before="0" w:beforeAutospacing="0" w:after="240" w:afterAutospacing="0"/>
        <w:ind w:firstLine="708"/>
        <w:jc w:val="both"/>
        <w:rPr>
          <w:sz w:val="30"/>
          <w:szCs w:val="30"/>
        </w:rPr>
      </w:pPr>
      <w:r w:rsidRPr="00F42E3C">
        <w:rPr>
          <w:sz w:val="30"/>
          <w:szCs w:val="30"/>
        </w:rPr>
        <w:t xml:space="preserve">При этом обращаем внимание, что субъектам хозяйствования, осуществляющим производство, оптовую и (или) розничную торговлю </w:t>
      </w:r>
      <w:proofErr w:type="spellStart"/>
      <w:r w:rsidRPr="00F42E3C">
        <w:rPr>
          <w:sz w:val="30"/>
          <w:szCs w:val="30"/>
        </w:rPr>
        <w:lastRenderedPageBreak/>
        <w:t>велотоварами</w:t>
      </w:r>
      <w:proofErr w:type="spellEnd"/>
      <w:r w:rsidRPr="00F42E3C">
        <w:rPr>
          <w:sz w:val="30"/>
          <w:szCs w:val="30"/>
        </w:rPr>
        <w:t>, необходимо провести инвентаризацию образовавшихся у них остатков указанных товаров по состоянию на 1 декабря 2022 г., и представить данную информацию в налоговые органы по месту постановки на учет в виде электронного документа для включения в ПК СПТ не позднее 1 апреля 2023 г.</w:t>
      </w:r>
    </w:p>
    <w:p w14:paraId="2ECE0838" w14:textId="77777777" w:rsidR="00D16BC9" w:rsidRPr="00F42E3C" w:rsidRDefault="00D16BC9" w:rsidP="00F42E3C">
      <w:pPr>
        <w:pStyle w:val="af2"/>
        <w:spacing w:before="0" w:beforeAutospacing="0" w:after="240" w:afterAutospacing="0"/>
        <w:jc w:val="both"/>
        <w:rPr>
          <w:sz w:val="26"/>
          <w:szCs w:val="26"/>
        </w:rPr>
      </w:pPr>
      <w:r w:rsidRPr="00F42E3C">
        <w:rPr>
          <w:i/>
          <w:iCs/>
          <w:sz w:val="26"/>
          <w:szCs w:val="26"/>
          <w:bdr w:val="none" w:sz="0" w:space="0" w:color="auto" w:frame="1"/>
        </w:rPr>
        <w:t>Справочно. Пошаговый алгоритм действий субъектов хозяйствования при представлении сведений об остатках товаров, подлежащих прослеживаемости, размещен на официальном сайте МНС (</w:t>
      </w:r>
      <w:hyperlink r:id="rId8" w:history="1">
        <w:r w:rsidRPr="00F42E3C">
          <w:rPr>
            <w:rStyle w:val="af0"/>
            <w:i/>
            <w:iCs/>
            <w:color w:val="auto"/>
            <w:sz w:val="26"/>
            <w:szCs w:val="26"/>
            <w:bdr w:val="none" w:sz="0" w:space="0" w:color="auto" w:frame="1"/>
          </w:rPr>
          <w:t>https://nalog.gov.by/tax_control/control_of_goods/traceability/?PAGEN_1=7</w:t>
        </w:r>
      </w:hyperlink>
      <w:r w:rsidRPr="00F42E3C">
        <w:rPr>
          <w:i/>
          <w:iCs/>
          <w:sz w:val="26"/>
          <w:szCs w:val="26"/>
          <w:bdr w:val="none" w:sz="0" w:space="0" w:color="auto" w:frame="1"/>
        </w:rPr>
        <w:t>)</w:t>
      </w:r>
    </w:p>
    <w:p w14:paraId="311E1ED7" w14:textId="77777777" w:rsidR="00D16BC9" w:rsidRPr="00F42E3C" w:rsidRDefault="00D16BC9" w:rsidP="00F42E3C">
      <w:pPr>
        <w:pStyle w:val="af2"/>
        <w:spacing w:before="0" w:beforeAutospacing="0" w:after="240" w:afterAutospacing="0"/>
        <w:ind w:firstLine="708"/>
        <w:jc w:val="both"/>
        <w:rPr>
          <w:sz w:val="30"/>
          <w:szCs w:val="30"/>
        </w:rPr>
      </w:pPr>
      <w:r w:rsidRPr="00F42E3C">
        <w:rPr>
          <w:sz w:val="30"/>
          <w:szCs w:val="30"/>
        </w:rPr>
        <w:t xml:space="preserve">С 1 декабря 2022 г. осуществление операций, связанных с оборотом </w:t>
      </w:r>
      <w:proofErr w:type="spellStart"/>
      <w:r w:rsidRPr="00F42E3C">
        <w:rPr>
          <w:sz w:val="30"/>
          <w:szCs w:val="30"/>
        </w:rPr>
        <w:t>велотоваров</w:t>
      </w:r>
      <w:proofErr w:type="spellEnd"/>
      <w:r w:rsidRPr="00F42E3C">
        <w:rPr>
          <w:sz w:val="30"/>
          <w:szCs w:val="30"/>
        </w:rPr>
        <w:t xml:space="preserve"> необходимо производить только с использованием электронных накладных.</w:t>
      </w:r>
    </w:p>
    <w:p w14:paraId="6B91F76B" w14:textId="77777777" w:rsidR="00D16BC9" w:rsidRPr="00F42E3C" w:rsidRDefault="00D16BC9" w:rsidP="00F42E3C">
      <w:pPr>
        <w:pStyle w:val="af2"/>
        <w:spacing w:before="0" w:beforeAutospacing="0" w:after="240" w:afterAutospacing="0"/>
        <w:jc w:val="both"/>
        <w:rPr>
          <w:sz w:val="26"/>
          <w:szCs w:val="26"/>
        </w:rPr>
      </w:pPr>
      <w:r w:rsidRPr="00F42E3C">
        <w:rPr>
          <w:i/>
          <w:iCs/>
          <w:sz w:val="26"/>
          <w:szCs w:val="26"/>
          <w:bdr w:val="none" w:sz="0" w:space="0" w:color="auto" w:frame="1"/>
        </w:rPr>
        <w:t>Справочно. Пошаговый алгоритм действий субъектов хозяйствования, осуществляющих оборот товаров, подлежащих прослеживаемости, по внедрению электронных накладных размещен на официальном сайте МНС (</w:t>
      </w:r>
      <w:hyperlink r:id="rId9" w:history="1">
        <w:r w:rsidRPr="00F42E3C">
          <w:rPr>
            <w:rStyle w:val="af0"/>
            <w:i/>
            <w:iCs/>
            <w:color w:val="auto"/>
            <w:sz w:val="26"/>
            <w:szCs w:val="26"/>
            <w:bdr w:val="none" w:sz="0" w:space="0" w:color="auto" w:frame="1"/>
          </w:rPr>
          <w:t>https://nalog.gov.by/tax_control/control_of_goods/traceability/?PAGEN</w:t>
        </w:r>
      </w:hyperlink>
      <w:r w:rsidRPr="00F42E3C">
        <w:rPr>
          <w:i/>
          <w:iCs/>
          <w:sz w:val="26"/>
          <w:szCs w:val="26"/>
          <w:bdr w:val="none" w:sz="0" w:space="0" w:color="auto" w:frame="1"/>
        </w:rPr>
        <w:t>_1=2)</w:t>
      </w:r>
    </w:p>
    <w:p w14:paraId="59CDB17D" w14:textId="77777777" w:rsidR="00D16BC9" w:rsidRPr="00F42E3C" w:rsidRDefault="00D16BC9" w:rsidP="00F42E3C">
      <w:pPr>
        <w:pStyle w:val="af2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F42E3C">
        <w:rPr>
          <w:sz w:val="30"/>
          <w:szCs w:val="30"/>
        </w:rPr>
        <w:t>Перечень реквизитов, обязательных к указанию в электронных накладных для товаров, подлежащих прослеживаемости, определен частью второй подпункта 2.2 пункта 2 постановления Совета Министров Республики Беларусь от 30.12.2019 № 940 «О функционировании механизма электронных накладных» (далее – постановление № 940). Так в электронных накладных должны содержать сведения, предусмотренные для заполнения в товарно-транспортных и товарных накладных, составляемых на бумажном носителе, а также следующие сведения:</w:t>
      </w:r>
    </w:p>
    <w:p w14:paraId="431EFEB9" w14:textId="77777777" w:rsidR="00D16BC9" w:rsidRPr="00F42E3C" w:rsidRDefault="00D16BC9" w:rsidP="00F42E3C">
      <w:pPr>
        <w:pStyle w:val="af2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F42E3C">
        <w:rPr>
          <w:sz w:val="30"/>
          <w:szCs w:val="30"/>
        </w:rPr>
        <w:t xml:space="preserve">- международные идентификационные номера участников хозяйственной операции (глобальные номера расположения - Global </w:t>
      </w:r>
      <w:proofErr w:type="spellStart"/>
      <w:r w:rsidRPr="00F42E3C">
        <w:rPr>
          <w:sz w:val="30"/>
          <w:szCs w:val="30"/>
        </w:rPr>
        <w:t>Location</w:t>
      </w:r>
      <w:proofErr w:type="spellEnd"/>
      <w:r w:rsidRPr="00F42E3C">
        <w:rPr>
          <w:sz w:val="30"/>
          <w:szCs w:val="30"/>
        </w:rPr>
        <w:t xml:space="preserve"> Number (GLN), присваиваемые системой автоматической идентификации ГС1 Беларуси;</w:t>
      </w:r>
    </w:p>
    <w:p w14:paraId="171ED1C8" w14:textId="77777777" w:rsidR="00D16BC9" w:rsidRPr="00F42E3C" w:rsidRDefault="00D16BC9" w:rsidP="00F42E3C">
      <w:pPr>
        <w:pStyle w:val="af2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F42E3C">
        <w:rPr>
          <w:sz w:val="30"/>
          <w:szCs w:val="30"/>
        </w:rPr>
        <w:t xml:space="preserve">- международный идентификационный номер товара (глобальный номер торговой единицы - Global Trade </w:t>
      </w:r>
      <w:proofErr w:type="spellStart"/>
      <w:r w:rsidRPr="00F42E3C">
        <w:rPr>
          <w:sz w:val="30"/>
          <w:szCs w:val="30"/>
        </w:rPr>
        <w:t>Item</w:t>
      </w:r>
      <w:proofErr w:type="spellEnd"/>
      <w:r w:rsidRPr="00F42E3C">
        <w:rPr>
          <w:sz w:val="30"/>
          <w:szCs w:val="30"/>
        </w:rPr>
        <w:t xml:space="preserve"> Number (GTIN);</w:t>
      </w:r>
    </w:p>
    <w:p w14:paraId="14629F94" w14:textId="77777777" w:rsidR="00D16BC9" w:rsidRPr="00F42E3C" w:rsidRDefault="00D16BC9" w:rsidP="00F42E3C">
      <w:pPr>
        <w:pStyle w:val="af2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F42E3C">
        <w:rPr>
          <w:b/>
          <w:bCs/>
          <w:sz w:val="30"/>
          <w:szCs w:val="30"/>
          <w:bdr w:val="none" w:sz="0" w:space="0" w:color="auto" w:frame="1"/>
        </w:rPr>
        <w:t>- код товара на уровне десяти знаков в соответствии с единой Товарной номенклатурой внешнеэкономической деятельности Евразийского экономического союза;</w:t>
      </w:r>
    </w:p>
    <w:p w14:paraId="2690B3E7" w14:textId="77777777" w:rsidR="00D16BC9" w:rsidRPr="00F42E3C" w:rsidRDefault="00D16BC9" w:rsidP="00F42E3C">
      <w:pPr>
        <w:pStyle w:val="af2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F42E3C">
        <w:rPr>
          <w:b/>
          <w:bCs/>
          <w:sz w:val="30"/>
          <w:szCs w:val="30"/>
          <w:bdr w:val="none" w:sz="0" w:space="0" w:color="auto" w:frame="1"/>
        </w:rPr>
        <w:t>- единицы измерения, подлежащие указанию в электронных накладных, установленные Советом Министров Республики Беларусь (для холодильников и морозильников бытовых такой единицей является штука);</w:t>
      </w:r>
    </w:p>
    <w:p w14:paraId="1852752B" w14:textId="77777777" w:rsidR="00D16BC9" w:rsidRPr="00F42E3C" w:rsidRDefault="00D16BC9" w:rsidP="00F42E3C">
      <w:pPr>
        <w:pStyle w:val="af2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F42E3C">
        <w:rPr>
          <w:b/>
          <w:bCs/>
          <w:sz w:val="30"/>
          <w:szCs w:val="30"/>
          <w:bdr w:val="none" w:sz="0" w:space="0" w:color="auto" w:frame="1"/>
        </w:rPr>
        <w:t>- количество товара в единицах измерения;</w:t>
      </w:r>
    </w:p>
    <w:p w14:paraId="2E65BAB4" w14:textId="77777777" w:rsidR="00D16BC9" w:rsidRPr="00F42E3C" w:rsidRDefault="00D16BC9" w:rsidP="00F42E3C">
      <w:pPr>
        <w:pStyle w:val="af2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F42E3C">
        <w:rPr>
          <w:b/>
          <w:bCs/>
          <w:sz w:val="30"/>
          <w:szCs w:val="30"/>
          <w:bdr w:val="none" w:sz="0" w:space="0" w:color="auto" w:frame="1"/>
        </w:rPr>
        <w:t>- цена за единицу измерения товара;</w:t>
      </w:r>
    </w:p>
    <w:p w14:paraId="0FB85B31" w14:textId="77777777" w:rsidR="00D16BC9" w:rsidRPr="00F42E3C" w:rsidRDefault="00D16BC9" w:rsidP="00F42E3C">
      <w:pPr>
        <w:pStyle w:val="af2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F42E3C">
        <w:rPr>
          <w:b/>
          <w:bCs/>
          <w:sz w:val="30"/>
          <w:szCs w:val="30"/>
          <w:bdr w:val="none" w:sz="0" w:space="0" w:color="auto" w:frame="1"/>
        </w:rPr>
        <w:lastRenderedPageBreak/>
        <w:t>- тип, дата и номер приходного документа, по которому был получен товар, указываемый в электронной накладной;</w:t>
      </w:r>
    </w:p>
    <w:p w14:paraId="2E8F2B70" w14:textId="77777777" w:rsidR="00D16BC9" w:rsidRPr="00F42E3C" w:rsidRDefault="00D16BC9" w:rsidP="00F42E3C">
      <w:pPr>
        <w:pStyle w:val="af2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F42E3C">
        <w:rPr>
          <w:b/>
          <w:bCs/>
          <w:sz w:val="30"/>
          <w:szCs w:val="30"/>
          <w:bdr w:val="none" w:sz="0" w:space="0" w:color="auto" w:frame="1"/>
        </w:rPr>
        <w:t>- номер строки в приходном документе, по которому был получен товар, указываемый в электронной накладной.</w:t>
      </w:r>
    </w:p>
    <w:p w14:paraId="458229D9" w14:textId="77777777" w:rsidR="00D16BC9" w:rsidRPr="00F42E3C" w:rsidRDefault="00D16BC9" w:rsidP="00F42E3C">
      <w:pPr>
        <w:pStyle w:val="af2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F42E3C">
        <w:rPr>
          <w:sz w:val="30"/>
          <w:szCs w:val="30"/>
        </w:rPr>
        <w:t>В соответствии с абзацем вторым пункта 14 Положения о функционировании системы прослеживаемости товаров, утвержденного Указом Президента Республики Беларусь от 29 декабря 2020 № 496 «О прослеживаемости товаров» (далее – Положение, Указ № 496), субъекты хозяйствования при осуществлении операций, связанных с оборотом товаров, включенных в перечень товаров, сведения об обороте которых являются предметом прослеживаемости, обязаны использовать электронные накладные, порядок создания, передачи и получения которых устанавливается Советом Министров Республики Беларусь.</w:t>
      </w:r>
    </w:p>
    <w:p w14:paraId="2D8C5295" w14:textId="77777777" w:rsidR="00D16BC9" w:rsidRPr="00F42E3C" w:rsidRDefault="00D16BC9" w:rsidP="00F42E3C">
      <w:pPr>
        <w:pStyle w:val="af2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F42E3C">
        <w:rPr>
          <w:sz w:val="30"/>
          <w:szCs w:val="30"/>
        </w:rPr>
        <w:t>В этой связи при совершении операций, связанных с оборотом товаров, подлежащих прослеживаемости, субъектам хозяйствования необходимо составлять электронные накладные, содержащие </w:t>
      </w:r>
      <w:r w:rsidRPr="00F42E3C">
        <w:rPr>
          <w:b/>
          <w:bCs/>
          <w:sz w:val="30"/>
          <w:szCs w:val="30"/>
          <w:bdr w:val="none" w:sz="0" w:space="0" w:color="auto" w:frame="1"/>
        </w:rPr>
        <w:t>все реквизиты, указанные в части второй подпункта 2.2 пункта 2 постановления № 940</w:t>
      </w:r>
      <w:r w:rsidRPr="00F42E3C">
        <w:rPr>
          <w:sz w:val="30"/>
          <w:szCs w:val="30"/>
        </w:rPr>
        <w:t>.</w:t>
      </w:r>
    </w:p>
    <w:p w14:paraId="7B48F56B" w14:textId="77777777" w:rsidR="00D16BC9" w:rsidRPr="00F42E3C" w:rsidRDefault="00D16BC9" w:rsidP="00F42E3C">
      <w:pPr>
        <w:pStyle w:val="af2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F42E3C">
        <w:rPr>
          <w:sz w:val="30"/>
          <w:szCs w:val="30"/>
        </w:rPr>
        <w:t xml:space="preserve">При </w:t>
      </w:r>
      <w:proofErr w:type="spellStart"/>
      <w:r w:rsidRPr="00F42E3C">
        <w:rPr>
          <w:sz w:val="30"/>
          <w:szCs w:val="30"/>
        </w:rPr>
        <w:t>незаполнении</w:t>
      </w:r>
      <w:proofErr w:type="spellEnd"/>
      <w:r w:rsidRPr="00F42E3C">
        <w:rPr>
          <w:sz w:val="30"/>
          <w:szCs w:val="30"/>
        </w:rPr>
        <w:t xml:space="preserve"> указанных выше реквизитов (или одного реквизита) при создании электронных накладных при обороте товаров, подлежащих прослеживаемости (в том числе код ТН ВЭД ЕАЭС), субъектом хозяйствования нарушаются требования Указа № 496.</w:t>
      </w:r>
    </w:p>
    <w:p w14:paraId="38FBFB2A" w14:textId="77777777" w:rsidR="00D16BC9" w:rsidRPr="00F42E3C" w:rsidRDefault="00D16BC9" w:rsidP="00F42E3C">
      <w:pPr>
        <w:pStyle w:val="af2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F42E3C">
        <w:rPr>
          <w:sz w:val="30"/>
          <w:szCs w:val="30"/>
        </w:rPr>
        <w:t>Субъектам хозяйствования – грузоотправителям, необходимо корректно заполнять соответствующие поля электронной накладной, грузополучателям - проверять наличие в электронной накладной обязательных сведений, предусмотренных для прослеживаемых товаров. При отсутствии обязательных сведений грузополучатели должны направить сообщение грузоотправителю о необходимости внесения изменений в электронную накладную. Подписание такой электронной накладной грузополучателем не осуществляется.</w:t>
      </w:r>
    </w:p>
    <w:p w14:paraId="51992C8D" w14:textId="77777777" w:rsidR="00466AD7" w:rsidRPr="00F42E3C" w:rsidRDefault="00466AD7" w:rsidP="00F42E3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14:paraId="4EB91CE6" w14:textId="77777777" w:rsidR="00F42E3C" w:rsidRPr="00F42E3C" w:rsidRDefault="00F42E3C" w:rsidP="00F42E3C">
      <w:pPr>
        <w:pStyle w:val="af2"/>
        <w:spacing w:before="0" w:beforeAutospacing="0" w:after="0" w:afterAutospacing="0"/>
        <w:jc w:val="right"/>
        <w:rPr>
          <w:sz w:val="30"/>
          <w:szCs w:val="30"/>
        </w:rPr>
      </w:pPr>
      <w:r w:rsidRPr="00F42E3C">
        <w:rPr>
          <w:sz w:val="30"/>
          <w:szCs w:val="30"/>
        </w:rPr>
        <w:t>Пресс-центр инспекции МНС</w:t>
      </w:r>
    </w:p>
    <w:p w14:paraId="2E9679F3" w14:textId="77777777" w:rsidR="00F42E3C" w:rsidRPr="00F42E3C" w:rsidRDefault="00F42E3C" w:rsidP="00F42E3C">
      <w:pPr>
        <w:pStyle w:val="af2"/>
        <w:spacing w:before="0" w:beforeAutospacing="0" w:after="0" w:afterAutospacing="0"/>
        <w:jc w:val="right"/>
        <w:rPr>
          <w:sz w:val="30"/>
          <w:szCs w:val="30"/>
        </w:rPr>
      </w:pPr>
      <w:r w:rsidRPr="00F42E3C">
        <w:rPr>
          <w:sz w:val="30"/>
          <w:szCs w:val="30"/>
        </w:rPr>
        <w:t>Республики Беларусь</w:t>
      </w:r>
    </w:p>
    <w:p w14:paraId="5DD12350" w14:textId="77777777" w:rsidR="00F42E3C" w:rsidRPr="00F42E3C" w:rsidRDefault="00F42E3C" w:rsidP="00F42E3C">
      <w:pPr>
        <w:pStyle w:val="af2"/>
        <w:spacing w:before="0" w:beforeAutospacing="0" w:after="0" w:afterAutospacing="0"/>
        <w:jc w:val="right"/>
        <w:rPr>
          <w:sz w:val="30"/>
          <w:szCs w:val="30"/>
        </w:rPr>
      </w:pPr>
      <w:r w:rsidRPr="00F42E3C">
        <w:rPr>
          <w:sz w:val="30"/>
          <w:szCs w:val="30"/>
        </w:rPr>
        <w:t>по Могилевской области</w:t>
      </w:r>
    </w:p>
    <w:sectPr w:rsidR="00F42E3C" w:rsidRPr="00F42E3C" w:rsidSect="0046220F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F6837" w14:textId="77777777" w:rsidR="000570FC" w:rsidRDefault="000570FC" w:rsidP="000F5177">
      <w:pPr>
        <w:spacing w:after="0" w:line="240" w:lineRule="auto"/>
      </w:pPr>
      <w:r>
        <w:separator/>
      </w:r>
    </w:p>
  </w:endnote>
  <w:endnote w:type="continuationSeparator" w:id="0">
    <w:p w14:paraId="2BD1352B" w14:textId="77777777" w:rsidR="000570FC" w:rsidRDefault="000570FC" w:rsidP="000F5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98A48" w14:textId="77777777" w:rsidR="000570FC" w:rsidRDefault="000570FC" w:rsidP="000F5177">
      <w:pPr>
        <w:spacing w:after="0" w:line="240" w:lineRule="auto"/>
      </w:pPr>
      <w:r>
        <w:separator/>
      </w:r>
    </w:p>
  </w:footnote>
  <w:footnote w:type="continuationSeparator" w:id="0">
    <w:p w14:paraId="1C5033B2" w14:textId="77777777" w:rsidR="000570FC" w:rsidRDefault="000570FC" w:rsidP="000F5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7412522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4DF15D4D" w14:textId="77777777" w:rsidR="000F5177" w:rsidRPr="00D63B95" w:rsidRDefault="004A1634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63B9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0F5177" w:rsidRPr="00D63B9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63B9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6220F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D63B9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3F953C52" w14:textId="77777777" w:rsidR="000F5177" w:rsidRPr="00D63B95" w:rsidRDefault="000F5177">
    <w:pPr>
      <w:pStyle w:val="a7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11060A"/>
    <w:multiLevelType w:val="hybridMultilevel"/>
    <w:tmpl w:val="0F2A2F6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77386DED"/>
    <w:multiLevelType w:val="multilevel"/>
    <w:tmpl w:val="BF1C2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99775508">
    <w:abstractNumId w:val="1"/>
  </w:num>
  <w:num w:numId="2" w16cid:durableId="18151762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7DA9"/>
    <w:rsid w:val="000309CA"/>
    <w:rsid w:val="000328C3"/>
    <w:rsid w:val="00034DD1"/>
    <w:rsid w:val="00044A99"/>
    <w:rsid w:val="000570FC"/>
    <w:rsid w:val="00064750"/>
    <w:rsid w:val="000A2797"/>
    <w:rsid w:val="000B2DAE"/>
    <w:rsid w:val="000C1A49"/>
    <w:rsid w:val="000C316C"/>
    <w:rsid w:val="000D612F"/>
    <w:rsid w:val="000F5177"/>
    <w:rsid w:val="000F6033"/>
    <w:rsid w:val="000F664C"/>
    <w:rsid w:val="000F740B"/>
    <w:rsid w:val="00112082"/>
    <w:rsid w:val="00115061"/>
    <w:rsid w:val="001155EA"/>
    <w:rsid w:val="00125049"/>
    <w:rsid w:val="00131B1B"/>
    <w:rsid w:val="00195FF4"/>
    <w:rsid w:val="00196B6F"/>
    <w:rsid w:val="001C50E9"/>
    <w:rsid w:val="001D1AE5"/>
    <w:rsid w:val="001D3C53"/>
    <w:rsid w:val="001F4CFE"/>
    <w:rsid w:val="00200F86"/>
    <w:rsid w:val="00245FBC"/>
    <w:rsid w:val="00267FCC"/>
    <w:rsid w:val="0027026E"/>
    <w:rsid w:val="00274D69"/>
    <w:rsid w:val="00282BDE"/>
    <w:rsid w:val="002B6430"/>
    <w:rsid w:val="002C5B20"/>
    <w:rsid w:val="002D3196"/>
    <w:rsid w:val="002D4587"/>
    <w:rsid w:val="00334FAE"/>
    <w:rsid w:val="00356502"/>
    <w:rsid w:val="00362F4B"/>
    <w:rsid w:val="003701B3"/>
    <w:rsid w:val="00377DA9"/>
    <w:rsid w:val="003813C5"/>
    <w:rsid w:val="00381743"/>
    <w:rsid w:val="00383449"/>
    <w:rsid w:val="00383BC9"/>
    <w:rsid w:val="00384857"/>
    <w:rsid w:val="00384DF0"/>
    <w:rsid w:val="003B1923"/>
    <w:rsid w:val="003B7D5F"/>
    <w:rsid w:val="003C114B"/>
    <w:rsid w:val="003F1DFC"/>
    <w:rsid w:val="004059A9"/>
    <w:rsid w:val="00421576"/>
    <w:rsid w:val="00426CEF"/>
    <w:rsid w:val="00434CA6"/>
    <w:rsid w:val="0044504D"/>
    <w:rsid w:val="0046220F"/>
    <w:rsid w:val="00466AD7"/>
    <w:rsid w:val="00471612"/>
    <w:rsid w:val="00474DFB"/>
    <w:rsid w:val="00484DED"/>
    <w:rsid w:val="004A1634"/>
    <w:rsid w:val="004B132C"/>
    <w:rsid w:val="004B78FB"/>
    <w:rsid w:val="004F54B6"/>
    <w:rsid w:val="004F6230"/>
    <w:rsid w:val="005101C5"/>
    <w:rsid w:val="00512D36"/>
    <w:rsid w:val="00523AE7"/>
    <w:rsid w:val="005317FD"/>
    <w:rsid w:val="005532A7"/>
    <w:rsid w:val="005626DD"/>
    <w:rsid w:val="00595DD8"/>
    <w:rsid w:val="0059752E"/>
    <w:rsid w:val="005D6A6B"/>
    <w:rsid w:val="0061104F"/>
    <w:rsid w:val="00622E48"/>
    <w:rsid w:val="00624792"/>
    <w:rsid w:val="006249EA"/>
    <w:rsid w:val="0063015F"/>
    <w:rsid w:val="006477E1"/>
    <w:rsid w:val="00653445"/>
    <w:rsid w:val="00664E6D"/>
    <w:rsid w:val="00675516"/>
    <w:rsid w:val="00694E99"/>
    <w:rsid w:val="006B10F2"/>
    <w:rsid w:val="006C5143"/>
    <w:rsid w:val="006F004D"/>
    <w:rsid w:val="006F7F02"/>
    <w:rsid w:val="00701CC1"/>
    <w:rsid w:val="0070284C"/>
    <w:rsid w:val="00706F21"/>
    <w:rsid w:val="00766610"/>
    <w:rsid w:val="00780187"/>
    <w:rsid w:val="007809C5"/>
    <w:rsid w:val="00796679"/>
    <w:rsid w:val="007E6169"/>
    <w:rsid w:val="00840BB6"/>
    <w:rsid w:val="00872C4A"/>
    <w:rsid w:val="008A6753"/>
    <w:rsid w:val="008A7CF2"/>
    <w:rsid w:val="008F5E77"/>
    <w:rsid w:val="00932361"/>
    <w:rsid w:val="00950E1B"/>
    <w:rsid w:val="00956592"/>
    <w:rsid w:val="00991C38"/>
    <w:rsid w:val="009A7E4C"/>
    <w:rsid w:val="009D165E"/>
    <w:rsid w:val="009F5702"/>
    <w:rsid w:val="00A768BE"/>
    <w:rsid w:val="00A95D50"/>
    <w:rsid w:val="00AA5FB0"/>
    <w:rsid w:val="00AA7141"/>
    <w:rsid w:val="00AE26B7"/>
    <w:rsid w:val="00AE42F8"/>
    <w:rsid w:val="00AF1FD1"/>
    <w:rsid w:val="00AF5175"/>
    <w:rsid w:val="00B03E73"/>
    <w:rsid w:val="00B16EA2"/>
    <w:rsid w:val="00B23195"/>
    <w:rsid w:val="00B329DA"/>
    <w:rsid w:val="00B36F81"/>
    <w:rsid w:val="00B42298"/>
    <w:rsid w:val="00B44DBC"/>
    <w:rsid w:val="00B558F7"/>
    <w:rsid w:val="00B65006"/>
    <w:rsid w:val="00B66699"/>
    <w:rsid w:val="00BA322B"/>
    <w:rsid w:val="00BA7B26"/>
    <w:rsid w:val="00BE14DA"/>
    <w:rsid w:val="00BF3095"/>
    <w:rsid w:val="00C135F5"/>
    <w:rsid w:val="00C17B8A"/>
    <w:rsid w:val="00C325C6"/>
    <w:rsid w:val="00C35ADC"/>
    <w:rsid w:val="00C50037"/>
    <w:rsid w:val="00C53CB6"/>
    <w:rsid w:val="00C84536"/>
    <w:rsid w:val="00C91E9D"/>
    <w:rsid w:val="00CC794D"/>
    <w:rsid w:val="00CD671B"/>
    <w:rsid w:val="00CE018D"/>
    <w:rsid w:val="00D025CA"/>
    <w:rsid w:val="00D16BC9"/>
    <w:rsid w:val="00D354D0"/>
    <w:rsid w:val="00D36A32"/>
    <w:rsid w:val="00D577C2"/>
    <w:rsid w:val="00D63B95"/>
    <w:rsid w:val="00D66F35"/>
    <w:rsid w:val="00D76EAF"/>
    <w:rsid w:val="00D93AEE"/>
    <w:rsid w:val="00DB5D35"/>
    <w:rsid w:val="00DD0E44"/>
    <w:rsid w:val="00DE01DA"/>
    <w:rsid w:val="00E0095D"/>
    <w:rsid w:val="00E22BB0"/>
    <w:rsid w:val="00E33323"/>
    <w:rsid w:val="00E628C7"/>
    <w:rsid w:val="00E74DB3"/>
    <w:rsid w:val="00E771F9"/>
    <w:rsid w:val="00E8107B"/>
    <w:rsid w:val="00E902E4"/>
    <w:rsid w:val="00EB0D0A"/>
    <w:rsid w:val="00EB1704"/>
    <w:rsid w:val="00EC35C3"/>
    <w:rsid w:val="00ED0050"/>
    <w:rsid w:val="00ED7148"/>
    <w:rsid w:val="00F2783D"/>
    <w:rsid w:val="00F336D4"/>
    <w:rsid w:val="00F42E3C"/>
    <w:rsid w:val="00F64602"/>
    <w:rsid w:val="00F67351"/>
    <w:rsid w:val="00F71E3B"/>
    <w:rsid w:val="00F80ECC"/>
    <w:rsid w:val="00F83564"/>
    <w:rsid w:val="00FD3996"/>
    <w:rsid w:val="00FE03B3"/>
    <w:rsid w:val="00FE3657"/>
    <w:rsid w:val="00FF0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3B9E4"/>
  <w15:docId w15:val="{4FB208BC-B713-4E3F-8553-F054387E9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6230"/>
  </w:style>
  <w:style w:type="paragraph" w:styleId="2">
    <w:name w:val="heading 2"/>
    <w:basedOn w:val="a"/>
    <w:link w:val="20"/>
    <w:uiPriority w:val="9"/>
    <w:qFormat/>
    <w:rsid w:val="00D16B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377DA9"/>
    <w:pPr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a4">
    <w:name w:val="Заголовок Знак"/>
    <w:basedOn w:val="a0"/>
    <w:link w:val="a3"/>
    <w:uiPriority w:val="10"/>
    <w:rsid w:val="00377DA9"/>
    <w:rPr>
      <w:rFonts w:ascii="Times New Roman" w:hAnsi="Times New Roman" w:cs="Times New Roman"/>
      <w:b/>
      <w:bCs/>
      <w:sz w:val="28"/>
      <w:szCs w:val="28"/>
    </w:rPr>
  </w:style>
  <w:style w:type="paragraph" w:styleId="a5">
    <w:name w:val="Body Text"/>
    <w:basedOn w:val="a"/>
    <w:link w:val="a6"/>
    <w:uiPriority w:val="99"/>
    <w:unhideWhenUsed/>
    <w:rsid w:val="00377DA9"/>
    <w:rPr>
      <w:rFonts w:ascii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377DA9"/>
    <w:rPr>
      <w:rFonts w:ascii="Times New Roman" w:hAnsi="Times New Roman" w:cs="Times New Roman"/>
      <w:sz w:val="28"/>
      <w:szCs w:val="28"/>
    </w:rPr>
  </w:style>
  <w:style w:type="paragraph" w:styleId="21">
    <w:name w:val="Body Text 2"/>
    <w:basedOn w:val="a"/>
    <w:link w:val="22"/>
    <w:uiPriority w:val="99"/>
    <w:unhideWhenUsed/>
    <w:rsid w:val="00377DA9"/>
    <w:rPr>
      <w:rFonts w:ascii="Times New Roman" w:hAnsi="Times New Roman" w:cs="Times New Roman"/>
      <w:i/>
      <w:iCs/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377DA9"/>
    <w:rPr>
      <w:rFonts w:ascii="Times New Roman" w:hAnsi="Times New Roman" w:cs="Times New Roman"/>
      <w:i/>
      <w:iCs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0F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F5177"/>
  </w:style>
  <w:style w:type="paragraph" w:styleId="a9">
    <w:name w:val="footer"/>
    <w:basedOn w:val="a"/>
    <w:link w:val="aa"/>
    <w:uiPriority w:val="99"/>
    <w:unhideWhenUsed/>
    <w:rsid w:val="000F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F5177"/>
  </w:style>
  <w:style w:type="paragraph" w:styleId="ab">
    <w:name w:val="Balloon Text"/>
    <w:basedOn w:val="a"/>
    <w:link w:val="ac"/>
    <w:uiPriority w:val="99"/>
    <w:semiHidden/>
    <w:unhideWhenUsed/>
    <w:rsid w:val="006B10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B10F2"/>
    <w:rPr>
      <w:rFonts w:ascii="Segoe UI" w:hAnsi="Segoe UI" w:cs="Segoe UI"/>
      <w:sz w:val="18"/>
      <w:szCs w:val="18"/>
    </w:rPr>
  </w:style>
  <w:style w:type="paragraph" w:styleId="ad">
    <w:name w:val="Body Text Indent"/>
    <w:basedOn w:val="a"/>
    <w:link w:val="ae"/>
    <w:uiPriority w:val="99"/>
    <w:semiHidden/>
    <w:unhideWhenUsed/>
    <w:rsid w:val="00872C4A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872C4A"/>
  </w:style>
  <w:style w:type="paragraph" w:styleId="af">
    <w:name w:val="List Paragraph"/>
    <w:basedOn w:val="a"/>
    <w:uiPriority w:val="34"/>
    <w:qFormat/>
    <w:rsid w:val="00AF1FD1"/>
    <w:pPr>
      <w:ind w:left="720"/>
      <w:contextualSpacing/>
    </w:pPr>
  </w:style>
  <w:style w:type="character" w:styleId="af0">
    <w:name w:val="Hyperlink"/>
    <w:basedOn w:val="a0"/>
    <w:uiPriority w:val="99"/>
    <w:unhideWhenUsed/>
    <w:rsid w:val="00DD0E44"/>
    <w:rPr>
      <w:color w:val="0563C1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DD0E44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D16BC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f2">
    <w:name w:val="Normal (Web)"/>
    <w:basedOn w:val="a"/>
    <w:uiPriority w:val="99"/>
    <w:semiHidden/>
    <w:unhideWhenUsed/>
    <w:rsid w:val="00D16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98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05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93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094136">
                  <w:marLeft w:val="0"/>
                  <w:marRight w:val="0"/>
                  <w:marTop w:val="18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687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0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2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989883">
                  <w:marLeft w:val="0"/>
                  <w:marRight w:val="0"/>
                  <w:marTop w:val="18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62790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88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841974">
          <w:marLeft w:val="0"/>
          <w:marRight w:val="0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log.gov.by/tax_control/control_of_goods/traceability/?PAGEN_1=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nalog.gov.by/tax_control/control_of_goods/traceability/?PAG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A0B995-722C-4996-9680-466FD2211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3</Pages>
  <Words>951</Words>
  <Characters>5426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Соловьев Александр Анатольевич</cp:lastModifiedBy>
  <cp:revision>75</cp:revision>
  <cp:lastPrinted>2022-08-23T05:26:00Z</cp:lastPrinted>
  <dcterms:created xsi:type="dcterms:W3CDTF">2021-12-06T07:24:00Z</dcterms:created>
  <dcterms:modified xsi:type="dcterms:W3CDTF">2022-11-30T12:41:00Z</dcterms:modified>
</cp:coreProperties>
</file>